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 xml:space="preserve"> 第六周早操通报</w:t>
      </w:r>
    </w:p>
    <w:tbl>
      <w:tblPr>
        <w:tblStyle w:val="10"/>
        <w:tblpPr w:leftFromText="180" w:rightFromText="180" w:vertAnchor="text" w:horzAnchor="margin" w:tblpXSpec="center" w:tblpY="938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591"/>
        <w:gridCol w:w="591"/>
        <w:gridCol w:w="595"/>
        <w:gridCol w:w="587"/>
        <w:gridCol w:w="591"/>
        <w:gridCol w:w="591"/>
        <w:gridCol w:w="591"/>
        <w:gridCol w:w="591"/>
        <w:gridCol w:w="591"/>
        <w:gridCol w:w="591"/>
        <w:gridCol w:w="591"/>
        <w:gridCol w:w="59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院别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化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工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科</w:t>
            </w:r>
          </w:p>
        </w:tc>
        <w:tc>
          <w:tcPr>
            <w:tcW w:w="59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物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电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管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法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学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资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环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音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表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外国语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数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学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工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政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ascii="仿宋" w:hAnsi="仿宋" w:eastAsia="仿宋"/>
                <w:sz w:val="32"/>
                <w:szCs w:val="24"/>
              </w:rPr>
              <w:t>管</w:t>
            </w:r>
          </w:p>
        </w:tc>
        <w:tc>
          <w:tcPr>
            <w:tcW w:w="59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中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德</w:t>
            </w:r>
          </w:p>
        </w:tc>
        <w:tc>
          <w:tcPr>
            <w:tcW w:w="58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美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缺席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(人</w:t>
            </w:r>
            <w:r>
              <w:rPr>
                <w:rFonts w:ascii="仿宋" w:hAnsi="仿宋" w:eastAsia="仿宋"/>
                <w:sz w:val="28"/>
                <w:szCs w:val="24"/>
              </w:rPr>
              <w:t>)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迟到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(人</w:t>
            </w:r>
            <w:r>
              <w:rPr>
                <w:rFonts w:ascii="仿宋" w:hAnsi="仿宋" w:eastAsia="仿宋"/>
                <w:sz w:val="28"/>
                <w:szCs w:val="24"/>
              </w:rPr>
              <w:t>)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早退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(人</w:t>
            </w:r>
            <w:r>
              <w:rPr>
                <w:rFonts w:ascii="仿宋" w:hAnsi="仿宋" w:eastAsia="仿宋"/>
                <w:sz w:val="28"/>
                <w:szCs w:val="24"/>
              </w:rPr>
              <w:t>)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做操不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认</w:t>
            </w:r>
            <w:r>
              <w:rPr>
                <w:rFonts w:ascii="仿宋" w:hAnsi="仿宋" w:eastAsia="仿宋"/>
                <w:sz w:val="28"/>
                <w:szCs w:val="24"/>
              </w:rPr>
              <w:t>真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(人</w:t>
            </w:r>
            <w:r>
              <w:rPr>
                <w:rFonts w:ascii="仿宋" w:hAnsi="仿宋" w:eastAsia="仿宋"/>
                <w:sz w:val="28"/>
                <w:szCs w:val="24"/>
              </w:rPr>
              <w:t>)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穿着不规范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(人</w:t>
            </w:r>
            <w:r>
              <w:rPr>
                <w:rFonts w:ascii="仿宋" w:hAnsi="仿宋" w:eastAsia="仿宋"/>
                <w:sz w:val="28"/>
                <w:szCs w:val="24"/>
              </w:rPr>
              <w:t>)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请假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(人</w:t>
            </w:r>
            <w:r>
              <w:rPr>
                <w:rFonts w:ascii="仿宋" w:hAnsi="仿宋" w:eastAsia="仿宋"/>
                <w:sz w:val="28"/>
                <w:szCs w:val="24"/>
              </w:rPr>
              <w:t>)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得分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9.4</w:t>
            </w:r>
          </w:p>
        </w:tc>
        <w:tc>
          <w:tcPr>
            <w:tcW w:w="591" w:type="dxa"/>
            <w:textDirection w:val="lrTb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9.9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9.7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9.6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9.4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9.8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</w:tbl>
    <w:p>
      <w:pPr>
        <w:jc w:val="center"/>
        <w:rPr>
          <w:rFonts w:ascii="仿宋" w:hAnsi="仿宋" w:eastAsia="仿宋"/>
          <w:sz w:val="44"/>
          <w:szCs w:val="52"/>
        </w:rPr>
      </w:pPr>
      <w:r>
        <w:rPr>
          <w:rFonts w:hint="eastAsia" w:ascii="仿宋" w:hAnsi="仿宋" w:eastAsia="仿宋"/>
          <w:sz w:val="52"/>
          <w:szCs w:val="52"/>
        </w:rPr>
        <w:t xml:space="preserve">各二级学院出操情况  </w:t>
      </w:r>
      <w:r>
        <w:rPr>
          <w:rFonts w:hint="eastAsia" w:ascii="仿宋" w:hAnsi="仿宋" w:eastAsia="仿宋"/>
          <w:sz w:val="44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8"/>
      </w:pPr>
    </w:p>
    <w:p>
      <w:pPr>
        <w:ind w:right="1440" w:firstLine="3240" w:firstLineChars="900"/>
        <w:rPr>
          <w:rFonts w:ascii="仿宋" w:hAnsi="仿宋" w:eastAsia="仿宋"/>
          <w:sz w:val="36"/>
          <w:szCs w:val="36"/>
        </w:rPr>
      </w:pPr>
    </w:p>
    <w:p>
      <w:pPr>
        <w:ind w:right="1440"/>
        <w:jc w:val="both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52"/>
          <w:szCs w:val="52"/>
        </w:rPr>
      </w:pPr>
      <w:r>
        <w:rPr>
          <w:rFonts w:hint="eastAsia" w:ascii="仿宋" w:hAnsi="仿宋" w:eastAsia="仿宋"/>
          <w:color w:val="000000"/>
          <w:sz w:val="52"/>
          <w:szCs w:val="52"/>
        </w:rPr>
        <w:t>化学与化工学院：</w:t>
      </w:r>
    </w:p>
    <w:p>
      <w:pPr>
        <w:spacing w:before="100" w:beforeAutospacing="1" w:after="100" w:afterAutospacing="1" w:line="480" w:lineRule="auto"/>
        <w:ind w:left="900" w:hanging="900" w:hangingChars="250"/>
        <w:rPr>
          <w:rFonts w:ascii="仿宋" w:hAnsi="仿宋" w:eastAsia="仿宋"/>
          <w:color w:val="000000"/>
          <w:sz w:val="36"/>
          <w:szCs w:val="36"/>
        </w:rPr>
      </w:pPr>
      <w:bookmarkStart w:id="0" w:name="_Hlk511993881"/>
      <w:r>
        <w:rPr>
          <w:rFonts w:hint="eastAsia" w:ascii="仿宋" w:hAnsi="仿宋" w:eastAsia="仿宋"/>
          <w:color w:val="000000"/>
          <w:sz w:val="36"/>
          <w:szCs w:val="36"/>
        </w:rPr>
        <w:t>缺席:</w:t>
      </w:r>
      <w:bookmarkEnd w:id="0"/>
      <w:r>
        <w:rPr>
          <w:rFonts w:ascii="仿宋" w:hAnsi="仿宋" w:eastAsia="仿宋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color w:val="000000"/>
          <w:sz w:val="36"/>
          <w:szCs w:val="36"/>
        </w:rPr>
        <w:t>19.4黄妍（10.11）</w:t>
      </w:r>
    </w:p>
    <w:p>
      <w:pPr>
        <w:spacing w:before="100" w:beforeAutospacing="1" w:after="100" w:afterAutospacing="1" w:line="480" w:lineRule="auto"/>
        <w:ind w:left="420" w:leftChars="200" w:firstLine="720" w:firstLineChars="2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19.6徐纪初（10.12）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bookmarkStart w:id="1" w:name="_Hlk511993990"/>
      <w:r>
        <w:rPr>
          <w:rFonts w:hint="eastAsia" w:ascii="仿宋" w:hAnsi="仿宋" w:eastAsia="仿宋"/>
          <w:color w:val="000000"/>
          <w:sz w:val="36"/>
          <w:szCs w:val="36"/>
        </w:rPr>
        <w:t>迟到:</w:t>
      </w:r>
      <w:bookmarkEnd w:id="1"/>
      <w:r>
        <w:rPr>
          <w:rFonts w:hint="eastAsia" w:ascii="仿宋" w:hAnsi="仿宋" w:eastAsia="仿宋"/>
          <w:color w:val="000000"/>
          <w:sz w:val="36"/>
          <w:szCs w:val="36"/>
        </w:rPr>
        <w:t>无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请假:19.1罗竣（长期假条）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19.3苏磊（10.11）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19.4黄晓梅（10.12）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19.6惹格克古（10.11-10.12）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ind w:right="1440" w:firstLine="3240" w:firstLineChars="900"/>
        <w:jc w:val="center"/>
        <w:rPr>
          <w:rFonts w:ascii="仿宋" w:hAnsi="仿宋" w:eastAsia="仿宋"/>
          <w:sz w:val="36"/>
          <w:szCs w:val="36"/>
        </w:rPr>
      </w:pPr>
    </w:p>
    <w:p>
      <w:pPr>
        <w:ind w:right="1440"/>
        <w:jc w:val="both"/>
        <w:rPr>
          <w:rFonts w:ascii="仿宋" w:hAnsi="仿宋" w:eastAsia="仿宋"/>
          <w:sz w:val="36"/>
          <w:szCs w:val="36"/>
        </w:rPr>
      </w:pPr>
    </w:p>
    <w:p>
      <w:pPr>
        <w:ind w:firstLine="4680" w:firstLineChars="13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</w:t>
      </w:r>
      <w:r>
        <w:rPr>
          <w:rFonts w:ascii="仿宋" w:hAnsi="仿宋" w:eastAsia="仿宋"/>
          <w:sz w:val="36"/>
          <w:szCs w:val="36"/>
        </w:rPr>
        <w:t>1</w:t>
      </w:r>
      <w:r>
        <w:rPr>
          <w:rFonts w:hint="eastAsia" w:ascii="仿宋" w:hAnsi="仿宋" w:eastAsia="仿宋"/>
          <w:sz w:val="36"/>
          <w:szCs w:val="36"/>
        </w:rPr>
        <w:t>2</w:t>
      </w:r>
    </w:p>
    <w:p>
      <w:pPr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color w:val="000000"/>
          <w:sz w:val="52"/>
          <w:szCs w:val="52"/>
        </w:rPr>
        <w:t>教育科学学院：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请假:19.9李美娟(10.7-10.10)</w:t>
      </w:r>
      <w:r>
        <w:rPr>
          <w:rFonts w:ascii="仿宋" w:hAnsi="仿宋" w:eastAsia="仿宋"/>
          <w:color w:val="000000"/>
          <w:sz w:val="36"/>
          <w:szCs w:val="36"/>
        </w:rPr>
        <w:t xml:space="preserve"> 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</w:t>
      </w:r>
    </w:p>
    <w:p>
      <w:pPr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 xml:space="preserve">     </w:t>
      </w: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  <w:sz w:val="44"/>
          <w:szCs w:val="44"/>
        </w:rPr>
      </w:pPr>
    </w:p>
    <w:p>
      <w:pPr>
        <w:ind w:firstLine="4680" w:firstLineChars="13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36"/>
          <w:szCs w:val="36"/>
        </w:rPr>
        <w:t>2019-10-</w:t>
      </w:r>
      <w:r>
        <w:rPr>
          <w:rFonts w:ascii="仿宋" w:hAnsi="仿宋" w:eastAsia="仿宋"/>
          <w:sz w:val="36"/>
          <w:szCs w:val="36"/>
        </w:rPr>
        <w:t>1</w:t>
      </w:r>
      <w:r>
        <w:rPr>
          <w:rFonts w:hint="eastAsia" w:ascii="仿宋" w:hAnsi="仿宋" w:eastAsia="仿宋"/>
          <w:sz w:val="36"/>
          <w:szCs w:val="36"/>
        </w:rPr>
        <w:t>2</w:t>
      </w:r>
    </w:p>
    <w:p>
      <w:pPr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bCs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物理与电子工程学院：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请假:无</w:t>
      </w: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ind w:firstLine="840" w:firstLineChars="100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bCs/>
          <w:iCs/>
          <w:sz w:val="52"/>
          <w:szCs w:val="52"/>
        </w:rPr>
      </w:pPr>
      <w:r>
        <w:rPr>
          <w:rFonts w:hint="eastAsia" w:ascii="仿宋" w:hAnsi="仿宋" w:eastAsia="仿宋"/>
          <w:bCs/>
          <w:iCs/>
          <w:sz w:val="52"/>
          <w:szCs w:val="52"/>
        </w:rPr>
        <w:t>经济与管理学院：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iCs/>
          <w:color w:val="000000"/>
          <w:sz w:val="36"/>
          <w:szCs w:val="36"/>
        </w:rPr>
      </w:pPr>
      <w:r>
        <w:rPr>
          <w:rFonts w:hint="eastAsia" w:ascii="仿宋" w:hAnsi="仿宋" w:eastAsia="仿宋"/>
          <w:iCs/>
          <w:color w:val="000000"/>
          <w:sz w:val="36"/>
          <w:szCs w:val="36"/>
        </w:rPr>
        <w:t>缺席：无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iCs/>
          <w:color w:val="000000"/>
          <w:sz w:val="36"/>
          <w:szCs w:val="36"/>
        </w:rPr>
      </w:pPr>
      <w:r>
        <w:rPr>
          <w:rFonts w:hint="eastAsia" w:ascii="仿宋" w:hAnsi="仿宋" w:eastAsia="仿宋"/>
          <w:iCs/>
          <w:color w:val="000000"/>
          <w:sz w:val="36"/>
          <w:szCs w:val="36"/>
        </w:rPr>
        <w:t>迟到：无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请假：19.4周杰 敬佳丽（10.8）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19.5徐新 谢鹏吴 杨友章 陈俊豪 李睿 </w:t>
      </w:r>
    </w:p>
    <w:p>
      <w:pPr>
        <w:ind w:firstLine="2160" w:firstLine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陈鹏（10.8）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19.8吉额五牛（10.8）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19.12任洁（10.12）胡胜嘉（7.18-10.16）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19.13夏安江（10.8）</w:t>
      </w: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穿着不规范：19.3曹新梅（10.12）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ind w:firstLine="840" w:firstLineChars="100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52"/>
          <w:szCs w:val="52"/>
        </w:rPr>
      </w:pPr>
      <w:r>
        <w:rPr>
          <w:rFonts w:hint="eastAsia" w:ascii="仿宋" w:hAnsi="仿宋" w:eastAsia="仿宋"/>
          <w:color w:val="000000"/>
          <w:sz w:val="52"/>
          <w:szCs w:val="52"/>
        </w:rPr>
        <w:t>法学学院：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spacing w:before="100" w:beforeAutospacing="1" w:after="100" w:afterAutospacing="1" w:line="480" w:lineRule="auto"/>
        <w:ind w:left="1800" w:hanging="1800" w:hangingChars="5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请假:19.2汪虹旭（10.10）王慧君（10.7-10.14）</w:t>
      </w:r>
    </w:p>
    <w:p>
      <w:pPr>
        <w:spacing w:before="100" w:beforeAutospacing="1" w:after="100" w:afterAutospacing="1" w:line="480" w:lineRule="auto"/>
        <w:ind w:firstLine="720" w:firstLineChars="2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19.4谭云耀（10.8-10.16）王梅霜（10.8-10.9）</w:t>
      </w:r>
    </w:p>
    <w:p>
      <w:pPr>
        <w:spacing w:before="100" w:beforeAutospacing="1" w:after="100" w:afterAutospacing="1" w:line="480" w:lineRule="auto"/>
        <w:ind w:left="1800" w:hanging="1800" w:hangingChars="5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19.5范涵曦（10.12-10.17）王翠霞（10.11）</w:t>
      </w:r>
    </w:p>
    <w:p>
      <w:pPr>
        <w:spacing w:before="100" w:beforeAutospacing="1" w:after="100" w:afterAutospacing="1" w:line="480" w:lineRule="auto"/>
        <w:ind w:left="1800" w:hanging="1800" w:hangingChars="5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  杨文丽（10.11-10.16）</w:t>
      </w:r>
    </w:p>
    <w:p>
      <w:pPr>
        <w:spacing w:before="100" w:beforeAutospacing="1" w:after="100" w:afterAutospacing="1" w:line="480" w:lineRule="auto"/>
        <w:ind w:left="1800" w:hanging="1800" w:hangingChars="500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ind w:firstLine="840" w:firstLineChars="100"/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bCs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资源与环境工程学院：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spacing w:before="100" w:beforeAutospacing="1" w:after="100" w:afterAutospacing="1" w:line="480" w:lineRule="auto"/>
        <w:ind w:left="1962" w:hanging="1962" w:hangingChars="545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请假:19.1李昕宇（10.8-10.11）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19.4袁悦（长期假条）</w:t>
      </w:r>
    </w:p>
    <w:p>
      <w:pPr>
        <w:spacing w:before="100" w:beforeAutospacing="1" w:after="100" w:afterAutospacing="1" w:line="480" w:lineRule="auto"/>
        <w:ind w:firstLine="1800" w:firstLineChars="5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郑清文(长期假条10.10-12.31)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ind w:left="2168" w:hanging="2168" w:hangingChars="600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ind w:left="2168" w:hanging="2168" w:hangingChars="600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36"/>
          <w:szCs w:val="36"/>
        </w:rPr>
        <w:t xml:space="preserve">2019-10-12              </w:t>
      </w:r>
    </w:p>
    <w:p>
      <w:pPr>
        <w:spacing w:line="240" w:lineRule="atLeast"/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spacing w:line="240" w:lineRule="atLeast"/>
        <w:rPr>
          <w:rFonts w:ascii="仿宋" w:hAnsi="仿宋" w:eastAsia="仿宋"/>
          <w:bCs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音乐与表演艺术学院：</w:t>
      </w:r>
    </w:p>
    <w:p>
      <w:pPr>
        <w:spacing w:before="100" w:beforeAutospacing="1" w:after="100" w:afterAutospacing="1" w:line="480" w:lineRule="auto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缺席:19.4向一洋（10.11）</w:t>
      </w:r>
    </w:p>
    <w:p>
      <w:pPr>
        <w:spacing w:before="100" w:beforeAutospacing="1" w:after="100" w:afterAutospacing="1" w:line="240" w:lineRule="atLeast"/>
        <w:ind w:left="2160" w:hanging="2160" w:hanging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spacing w:before="100" w:beforeAutospacing="1" w:after="100" w:afterAutospacing="1" w:line="480" w:lineRule="auto"/>
        <w:ind w:left="1800" w:hanging="1800" w:hangingChars="500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请假:19.3温诗颖（10.8）</w:t>
      </w:r>
      <w:r>
        <w:rPr>
          <w:rFonts w:ascii="仿宋" w:hAnsi="仿宋" w:eastAsia="仿宋"/>
          <w:b/>
          <w:color w:val="000000"/>
          <w:sz w:val="36"/>
          <w:szCs w:val="36"/>
        </w:rPr>
        <w:t xml:space="preserve"> </w:t>
      </w: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</w:rPr>
        <w:t>宜宾学院学生会体管</w:t>
      </w: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ind w:firstLine="1260" w:firstLineChars="150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外国语学院</w:t>
      </w:r>
      <w:r>
        <w:rPr>
          <w:rFonts w:hint="eastAsia" w:ascii="仿宋" w:hAnsi="仿宋" w:eastAsia="仿宋"/>
          <w:sz w:val="52"/>
          <w:szCs w:val="52"/>
        </w:rPr>
        <w:t>：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</w:t>
      </w:r>
      <w:r>
        <w:rPr>
          <w:rFonts w:ascii="仿宋" w:hAnsi="仿宋" w:eastAsia="仿宋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/>
          <w:color w:val="000000"/>
          <w:sz w:val="36"/>
          <w:szCs w:val="36"/>
        </w:rPr>
        <w:t>19.5廖迅 唐宇 潘洪（10.11）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 19.1阿说一且（10.10）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19.3伍玉英（10.9）陈一源（10.10-10.17）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bookmarkStart w:id="2" w:name="_Hlk511995982"/>
      <w:r>
        <w:rPr>
          <w:rFonts w:ascii="仿宋" w:hAnsi="仿宋" w:eastAsia="仿宋"/>
          <w:color w:val="000000"/>
          <w:sz w:val="36"/>
          <w:szCs w:val="36"/>
        </w:rPr>
        <w:t>行为不规范</w:t>
      </w:r>
      <w:r>
        <w:rPr>
          <w:rFonts w:hint="eastAsia" w:ascii="仿宋" w:hAnsi="仿宋" w:eastAsia="仿宋"/>
          <w:color w:val="000000"/>
          <w:sz w:val="36"/>
          <w:szCs w:val="36"/>
        </w:rPr>
        <w:t>：19.3许才溶（10.8）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b/>
          <w:color w:val="000000"/>
          <w:sz w:val="44"/>
          <w:szCs w:val="44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2019-10-12          </w:t>
      </w:r>
    </w:p>
    <w:bookmarkEnd w:id="2"/>
    <w:p>
      <w:pPr>
        <w:ind w:firstLine="840" w:firstLineChars="100"/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bCs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数学学院：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 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迟到:19.2向鸿行（10.10）</w:t>
      </w:r>
    </w:p>
    <w:p>
      <w:pPr>
        <w:rPr>
          <w:rFonts w:ascii="仿宋" w:hAnsi="仿宋" w:eastAsia="仿宋"/>
          <w:color w:val="000000"/>
          <w:sz w:val="32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19.4</w:t>
      </w:r>
      <w:r>
        <w:rPr>
          <w:rFonts w:hint="eastAsia" w:ascii="仿宋" w:hAnsi="仿宋" w:eastAsia="仿宋"/>
          <w:color w:val="000000"/>
          <w:sz w:val="32"/>
          <w:szCs w:val="36"/>
        </w:rPr>
        <w:t>莫振源 李州源 欧兴宇 刘昌勇 林涵强（10.10）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请假:19.3黑日色聪（10.10-10.24） 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ind w:right="1440"/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 xml:space="preserve">   第六周早操通报</w:t>
      </w:r>
    </w:p>
    <w:p>
      <w:pPr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生命科学与食品工程学院</w:t>
      </w:r>
      <w:r>
        <w:rPr>
          <w:rFonts w:hint="eastAsia" w:ascii="仿宋" w:hAnsi="仿宋" w:eastAsia="仿宋"/>
          <w:sz w:val="52"/>
          <w:szCs w:val="52"/>
        </w:rPr>
        <w:t>：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 19.1林冰雪 包雪敏（10.11-10.12）</w:t>
      </w:r>
    </w:p>
    <w:p>
      <w:pPr>
        <w:ind w:firstLine="1800" w:firstLineChars="5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廖蓉（10.9-10.12）陈家辉（10.8）</w:t>
      </w:r>
    </w:p>
    <w:p>
      <w:pPr>
        <w:ind w:firstLine="1800" w:firstLineChars="5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何雨灿（10.11-10.16）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19.2王江涵（10.10-10.11）万使俊（10.12）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     唐会洋（一学年长期假条）</w:t>
      </w:r>
    </w:p>
    <w:p>
      <w:pPr>
        <w:ind w:firstLine="2160" w:firstLineChars="600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王粲（10.11-10.12）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20</w:t>
      </w:r>
      <w:r>
        <w:rPr>
          <w:rFonts w:hint="eastAsia" w:ascii="仿宋" w:hAnsi="仿宋" w:eastAsia="仿宋"/>
          <w:sz w:val="36"/>
          <w:szCs w:val="36"/>
        </w:rPr>
        <w:t>19-10-12</w:t>
      </w:r>
    </w:p>
    <w:p>
      <w:pPr>
        <w:ind w:firstLine="840" w:firstLineChars="10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rPr>
          <w:rFonts w:ascii="仿宋" w:hAnsi="仿宋" w:eastAsia="仿宋"/>
          <w:bCs/>
          <w:sz w:val="52"/>
          <w:szCs w:val="52"/>
        </w:rPr>
      </w:pPr>
      <w:r>
        <w:rPr>
          <w:rFonts w:hint="eastAsia" w:ascii="仿宋" w:hAnsi="仿宋" w:eastAsia="仿宋"/>
          <w:bCs/>
          <w:sz w:val="52"/>
          <w:szCs w:val="52"/>
        </w:rPr>
        <w:t>政府管理学院：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迟到:19.6张燕 朱洁（10.10）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请假:19.2杨天正（长期假条）</w:t>
      </w:r>
      <w:r>
        <w:rPr>
          <w:rFonts w:ascii="仿宋" w:hAnsi="仿宋" w:eastAsia="仿宋"/>
          <w:color w:val="000000"/>
          <w:sz w:val="36"/>
          <w:szCs w:val="36"/>
        </w:rPr>
        <w:t xml:space="preserve"> 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19.3张婕（10.11）杨成睿（10.10）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19.5王静（长期假条）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    姜杨（10.12）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19.6唐怡丹（10.8）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19.7孙柏玲（长期假条）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</w:t>
      </w:r>
      <w:r>
        <w:rPr>
          <w:rFonts w:ascii="仿宋" w:hAnsi="仿宋" w:eastAsia="仿宋"/>
          <w:color w:val="000000"/>
          <w:sz w:val="36"/>
          <w:szCs w:val="36"/>
        </w:rPr>
        <w:t xml:space="preserve">    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ind w:firstLine="840" w:firstLineChars="100"/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52"/>
          <w:szCs w:val="52"/>
        </w:rPr>
      </w:pPr>
      <w:r>
        <w:rPr>
          <w:rFonts w:hint="eastAsia" w:ascii="仿宋" w:hAnsi="仿宋" w:eastAsia="仿宋"/>
          <w:color w:val="000000"/>
          <w:sz w:val="52"/>
          <w:szCs w:val="52"/>
        </w:rPr>
        <w:t>中德工程学院：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</w:t>
      </w:r>
      <w:r>
        <w:rPr>
          <w:rFonts w:ascii="仿宋" w:hAnsi="仿宋" w:eastAsia="仿宋"/>
          <w:color w:val="000000"/>
          <w:sz w:val="36"/>
          <w:szCs w:val="36"/>
        </w:rPr>
        <w:t>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请假</w:t>
      </w:r>
      <w:r>
        <w:rPr>
          <w:rFonts w:hint="eastAsia" w:ascii="仿宋" w:hAnsi="仿宋" w:eastAsia="仿宋"/>
          <w:color w:val="000000"/>
          <w:sz w:val="36"/>
          <w:szCs w:val="36"/>
        </w:rPr>
        <w:t>: 19.1朱禧（10.8-11.1）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19.2刘秀（10.8）周杰（10.7-10.8）</w:t>
      </w: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 xml:space="preserve">          郑瑞（10.11-10.12）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宜宾学院学生会体管部</w:t>
      </w:r>
    </w:p>
    <w:p>
      <w:pPr>
        <w:ind w:firstLine="6480" w:firstLineChars="18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p>
      <w:pPr>
        <w:ind w:firstLine="840" w:firstLineChars="100"/>
        <w:jc w:val="center"/>
        <w:rPr>
          <w:rFonts w:ascii="仿宋" w:hAnsi="仿宋" w:eastAsia="仿宋"/>
          <w:sz w:val="84"/>
          <w:szCs w:val="84"/>
        </w:rPr>
      </w:pPr>
      <w:r>
        <w:rPr>
          <w:rFonts w:hint="eastAsia" w:ascii="仿宋" w:hAnsi="仿宋" w:eastAsia="仿宋"/>
          <w:sz w:val="84"/>
          <w:szCs w:val="84"/>
        </w:rPr>
        <w:t>第六周早操通报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color w:val="000000"/>
          <w:sz w:val="52"/>
          <w:szCs w:val="52"/>
        </w:rPr>
      </w:pPr>
      <w:r>
        <w:rPr>
          <w:rFonts w:hint="eastAsia" w:ascii="仿宋" w:hAnsi="仿宋" w:eastAsia="仿宋"/>
          <w:color w:val="000000"/>
          <w:sz w:val="52"/>
          <w:szCs w:val="52"/>
        </w:rPr>
        <w:t>美术与艺术学院：</w:t>
      </w:r>
    </w:p>
    <w:p>
      <w:pPr>
        <w:rPr>
          <w:rFonts w:ascii="仿宋" w:hAnsi="仿宋" w:eastAsia="仿宋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缺席:无</w:t>
      </w:r>
    </w:p>
    <w:p>
      <w:pPr>
        <w:spacing w:before="100" w:beforeAutospacing="1" w:after="100" w:afterAutospacing="1" w:line="480" w:lineRule="auto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迟到:无</w:t>
      </w:r>
    </w:p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请假</w:t>
      </w:r>
      <w:r>
        <w:rPr>
          <w:rFonts w:hint="eastAsia" w:ascii="仿宋" w:hAnsi="仿宋" w:eastAsia="仿宋"/>
          <w:color w:val="000000"/>
          <w:sz w:val="36"/>
          <w:szCs w:val="36"/>
        </w:rPr>
        <w:t>:无</w:t>
      </w:r>
    </w:p>
    <w:p>
      <w:pPr>
        <w:rPr>
          <w:rFonts w:ascii="仿宋" w:hAnsi="仿宋" w:eastAsia="仿宋"/>
          <w:color w:val="000000"/>
          <w:sz w:val="36"/>
          <w:szCs w:val="36"/>
        </w:rPr>
      </w:pPr>
    </w:p>
    <w:p>
      <w:pPr>
        <w:rPr>
          <w:rFonts w:ascii="仿宋" w:hAnsi="仿宋" w:eastAsia="仿宋"/>
          <w:color w:val="000000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</w:p>
    <w:p>
      <w:pPr>
        <w:rPr>
          <w:rFonts w:ascii="仿宋" w:hAnsi="仿宋" w:eastAsia="仿宋"/>
          <w:sz w:val="36"/>
          <w:szCs w:val="36"/>
        </w:rPr>
      </w:pPr>
      <w:bookmarkStart w:id="3" w:name="_GoBack"/>
      <w:bookmarkEnd w:id="3"/>
    </w:p>
    <w:p>
      <w:pPr>
        <w:rPr>
          <w:rFonts w:ascii="仿宋" w:hAnsi="仿宋" w:eastAsia="仿宋"/>
          <w:sz w:val="36"/>
          <w:szCs w:val="36"/>
        </w:rPr>
      </w:pPr>
    </w:p>
    <w:p>
      <w:pPr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宜宾学院学生会体管部</w:t>
      </w:r>
    </w:p>
    <w:p>
      <w:pPr>
        <w:ind w:firstLine="6480" w:firstLineChars="1800"/>
        <w:jc w:val="righ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2019-10-12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6A"/>
    <w:rsid w:val="0001161B"/>
    <w:rsid w:val="00033738"/>
    <w:rsid w:val="00035903"/>
    <w:rsid w:val="000445EA"/>
    <w:rsid w:val="00052250"/>
    <w:rsid w:val="00052347"/>
    <w:rsid w:val="000523B6"/>
    <w:rsid w:val="000A036C"/>
    <w:rsid w:val="000A161E"/>
    <w:rsid w:val="000C6FD7"/>
    <w:rsid w:val="00104B13"/>
    <w:rsid w:val="00142030"/>
    <w:rsid w:val="0015659D"/>
    <w:rsid w:val="00170F7C"/>
    <w:rsid w:val="001D7272"/>
    <w:rsid w:val="00230948"/>
    <w:rsid w:val="00256327"/>
    <w:rsid w:val="00292F0C"/>
    <w:rsid w:val="002A2DEF"/>
    <w:rsid w:val="002A4DC6"/>
    <w:rsid w:val="002B2501"/>
    <w:rsid w:val="00313406"/>
    <w:rsid w:val="003368E2"/>
    <w:rsid w:val="00346D85"/>
    <w:rsid w:val="0037200B"/>
    <w:rsid w:val="003870D2"/>
    <w:rsid w:val="003913D7"/>
    <w:rsid w:val="003944E8"/>
    <w:rsid w:val="003D1C56"/>
    <w:rsid w:val="003F0FB3"/>
    <w:rsid w:val="003F37E7"/>
    <w:rsid w:val="0040395A"/>
    <w:rsid w:val="00437083"/>
    <w:rsid w:val="00446039"/>
    <w:rsid w:val="00484327"/>
    <w:rsid w:val="004979AE"/>
    <w:rsid w:val="004A6858"/>
    <w:rsid w:val="00501DE4"/>
    <w:rsid w:val="00512C63"/>
    <w:rsid w:val="00561AD1"/>
    <w:rsid w:val="00562ABD"/>
    <w:rsid w:val="00583450"/>
    <w:rsid w:val="005A520F"/>
    <w:rsid w:val="00632C96"/>
    <w:rsid w:val="006560A7"/>
    <w:rsid w:val="00672376"/>
    <w:rsid w:val="0067650E"/>
    <w:rsid w:val="00677D60"/>
    <w:rsid w:val="00691D31"/>
    <w:rsid w:val="006A3BD6"/>
    <w:rsid w:val="006F3976"/>
    <w:rsid w:val="007568D5"/>
    <w:rsid w:val="00773ACA"/>
    <w:rsid w:val="0077725B"/>
    <w:rsid w:val="007944B4"/>
    <w:rsid w:val="007C7485"/>
    <w:rsid w:val="007D7E70"/>
    <w:rsid w:val="007E0341"/>
    <w:rsid w:val="008020E7"/>
    <w:rsid w:val="00824040"/>
    <w:rsid w:val="00827F17"/>
    <w:rsid w:val="0083151E"/>
    <w:rsid w:val="00856FFE"/>
    <w:rsid w:val="008702EE"/>
    <w:rsid w:val="008760DB"/>
    <w:rsid w:val="00884DE8"/>
    <w:rsid w:val="008C09D2"/>
    <w:rsid w:val="008E48E4"/>
    <w:rsid w:val="008E5AC5"/>
    <w:rsid w:val="00942938"/>
    <w:rsid w:val="00945DD5"/>
    <w:rsid w:val="00961A26"/>
    <w:rsid w:val="00A30FE8"/>
    <w:rsid w:val="00A620AA"/>
    <w:rsid w:val="00A77DB1"/>
    <w:rsid w:val="00A904AD"/>
    <w:rsid w:val="00A916D6"/>
    <w:rsid w:val="00AA614E"/>
    <w:rsid w:val="00AC0D1D"/>
    <w:rsid w:val="00AF3CB4"/>
    <w:rsid w:val="00AF6B0D"/>
    <w:rsid w:val="00B04E6B"/>
    <w:rsid w:val="00B23F0A"/>
    <w:rsid w:val="00B51C3B"/>
    <w:rsid w:val="00B66A5E"/>
    <w:rsid w:val="00B71F27"/>
    <w:rsid w:val="00B7313B"/>
    <w:rsid w:val="00B8552B"/>
    <w:rsid w:val="00BA4B64"/>
    <w:rsid w:val="00BB7831"/>
    <w:rsid w:val="00BE5DBE"/>
    <w:rsid w:val="00BF05D9"/>
    <w:rsid w:val="00C21792"/>
    <w:rsid w:val="00C7320D"/>
    <w:rsid w:val="00C83DB2"/>
    <w:rsid w:val="00C85A78"/>
    <w:rsid w:val="00CE38E5"/>
    <w:rsid w:val="00D21F7D"/>
    <w:rsid w:val="00D247D0"/>
    <w:rsid w:val="00D32983"/>
    <w:rsid w:val="00D42947"/>
    <w:rsid w:val="00D8376F"/>
    <w:rsid w:val="00DE4C55"/>
    <w:rsid w:val="00E102DE"/>
    <w:rsid w:val="00E2220C"/>
    <w:rsid w:val="00E4052D"/>
    <w:rsid w:val="00E41564"/>
    <w:rsid w:val="00E54C3A"/>
    <w:rsid w:val="00E60277"/>
    <w:rsid w:val="00E94CBE"/>
    <w:rsid w:val="00EA3E18"/>
    <w:rsid w:val="00EA5FB0"/>
    <w:rsid w:val="00EB5EA9"/>
    <w:rsid w:val="00F103A6"/>
    <w:rsid w:val="00F24A2E"/>
    <w:rsid w:val="00F50C6A"/>
    <w:rsid w:val="00FB5EC8"/>
    <w:rsid w:val="00FB6066"/>
    <w:rsid w:val="01B44E2B"/>
    <w:rsid w:val="01D461B3"/>
    <w:rsid w:val="01EF1B49"/>
    <w:rsid w:val="043B579F"/>
    <w:rsid w:val="131B5592"/>
    <w:rsid w:val="15013EA6"/>
    <w:rsid w:val="15D5551E"/>
    <w:rsid w:val="1B6A534E"/>
    <w:rsid w:val="1DF8216F"/>
    <w:rsid w:val="22E17B57"/>
    <w:rsid w:val="250E69FD"/>
    <w:rsid w:val="273670E2"/>
    <w:rsid w:val="2A4D116E"/>
    <w:rsid w:val="2FF8449D"/>
    <w:rsid w:val="316B4145"/>
    <w:rsid w:val="355756FC"/>
    <w:rsid w:val="37DF403F"/>
    <w:rsid w:val="38B34A72"/>
    <w:rsid w:val="3B5A38E1"/>
    <w:rsid w:val="3DDE66D1"/>
    <w:rsid w:val="40D53C2E"/>
    <w:rsid w:val="4160692B"/>
    <w:rsid w:val="416D40A3"/>
    <w:rsid w:val="53465D6A"/>
    <w:rsid w:val="58902E64"/>
    <w:rsid w:val="59270D64"/>
    <w:rsid w:val="5E37542C"/>
    <w:rsid w:val="610A59C0"/>
    <w:rsid w:val="69786298"/>
    <w:rsid w:val="6B8D4A46"/>
    <w:rsid w:val="6DD46D0F"/>
    <w:rsid w:val="701F4FD9"/>
    <w:rsid w:val="7BC52658"/>
    <w:rsid w:val="7F2431C0"/>
    <w:rsid w:val="7F3D0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4">
    <w:name w:val="No Spacing_946599e0-19f0-4d93-b9ff-4aa67bfc46e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7">
    <w:name w:val="日期 Char"/>
    <w:basedOn w:val="11"/>
    <w:link w:val="4"/>
    <w:qFormat/>
    <w:uiPriority w:val="99"/>
    <w:rPr>
      <w:kern w:val="2"/>
      <w:sz w:val="21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9">
    <w:name w:val="副标题 Char"/>
    <w:basedOn w:val="11"/>
    <w:link w:val="8"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7D53E-1AF5-4861-9DEF-2D2777575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463</Words>
  <Characters>2643</Characters>
  <Lines>22</Lines>
  <Paragraphs>6</Paragraphs>
  <TotalTime>2</TotalTime>
  <ScaleCrop>false</ScaleCrop>
  <LinksUpToDate>false</LinksUpToDate>
  <CharactersWithSpaces>3100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2019-03-16T03:28:00Z</dcterms:created>
  <dc:creator>PC</dc:creator>
  <cp:lastModifiedBy>◉</cp:lastModifiedBy>
  <cp:lastPrinted>2018-10-10T07:48:00Z</cp:lastPrinted>
  <dcterms:modified xsi:type="dcterms:W3CDTF">2019-10-15T04:01:13Z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